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1ED89" w14:textId="77777777" w:rsidR="00DC29D5" w:rsidRDefault="004D4CAE">
      <w:pPr>
        <w:spacing w:line="360" w:lineRule="auto"/>
      </w:pPr>
      <w:bookmarkStart w:id="0" w:name="_GoBack"/>
      <w:bookmarkEnd w:id="0"/>
      <w:r>
        <w:t xml:space="preserve">Como configurar o </w:t>
      </w:r>
      <w:proofErr w:type="spellStart"/>
      <w:r>
        <w:t>Aligera</w:t>
      </w:r>
      <w:proofErr w:type="spellEnd"/>
      <w:r>
        <w:t xml:space="preserve"> AG 561 - Mídia Gateway E1?</w:t>
      </w:r>
    </w:p>
    <w:p w14:paraId="6AB287F2" w14:textId="77777777" w:rsidR="00DC29D5" w:rsidRDefault="00DC29D5">
      <w:pPr>
        <w:spacing w:line="360" w:lineRule="auto"/>
      </w:pPr>
    </w:p>
    <w:p w14:paraId="5E162D52" w14:textId="77777777" w:rsidR="00DC29D5" w:rsidRDefault="004D4CAE">
      <w:pPr>
        <w:spacing w:line="360" w:lineRule="auto"/>
      </w:pPr>
      <w:r>
        <w:t xml:space="preserve">Esse é um equipamento para telefonia IP e conversão da tecnologia SIP para E1 ou E1 para SIP. </w:t>
      </w:r>
    </w:p>
    <w:p w14:paraId="13D59DE6" w14:textId="77777777" w:rsidR="00DC29D5" w:rsidRDefault="00DC29D5">
      <w:pPr>
        <w:spacing w:line="360" w:lineRule="auto"/>
      </w:pPr>
    </w:p>
    <w:p w14:paraId="051744BE" w14:textId="77777777" w:rsidR="00DC29D5" w:rsidRDefault="004D4CAE">
      <w:pPr>
        <w:spacing w:line="360" w:lineRule="auto"/>
      </w:pPr>
      <w:r>
        <w:t xml:space="preserve">Se você ainda não tem o </w:t>
      </w:r>
      <w:proofErr w:type="spellStart"/>
      <w:r>
        <w:t>Aligera</w:t>
      </w:r>
      <w:proofErr w:type="spellEnd"/>
      <w:r>
        <w:t xml:space="preserve"> AG 561, acesse nossa loja </w:t>
      </w:r>
      <w:hyperlink r:id="rId5">
        <w:r>
          <w:rPr>
            <w:color w:val="1155CC"/>
            <w:u w:val="single"/>
          </w:rPr>
          <w:t>aqui</w:t>
        </w:r>
      </w:hyperlink>
    </w:p>
    <w:p w14:paraId="68B4EBBC" w14:textId="77777777" w:rsidR="00DC29D5" w:rsidRDefault="004D4CAE">
      <w:pPr>
        <w:spacing w:line="360" w:lineRule="auto"/>
      </w:pPr>
      <w:r>
        <w:t>O AG 561 vem com uma porta E1 para RJ45 e capacidade de 30 canais de voz e 02 canais de sinalização padrão da conexão.</w:t>
      </w:r>
    </w:p>
    <w:p w14:paraId="7FC48CC5" w14:textId="77777777" w:rsidR="00DC29D5" w:rsidRDefault="00DC29D5">
      <w:pPr>
        <w:spacing w:line="360" w:lineRule="auto"/>
      </w:pPr>
    </w:p>
    <w:p w14:paraId="32595CF9" w14:textId="77777777" w:rsidR="00DC29D5" w:rsidRDefault="004D4CAE">
      <w:pPr>
        <w:spacing w:line="360" w:lineRule="auto"/>
      </w:pPr>
      <w:r>
        <w:t>Em poucos passos você vai conseguir configurá-lo. Mas antes precisamos definir ou levantar algumas informações referentes ao link E1 para continuarmos com a instalação.</w:t>
      </w:r>
    </w:p>
    <w:p w14:paraId="29509C97" w14:textId="77777777" w:rsidR="00DC29D5" w:rsidRDefault="00DC29D5">
      <w:pPr>
        <w:spacing w:line="360" w:lineRule="auto"/>
      </w:pPr>
    </w:p>
    <w:p w14:paraId="1494286C" w14:textId="77777777" w:rsidR="00DC29D5" w:rsidRDefault="004D4CAE">
      <w:pPr>
        <w:numPr>
          <w:ilvl w:val="0"/>
          <w:numId w:val="1"/>
        </w:numPr>
        <w:spacing w:line="360" w:lineRule="auto"/>
      </w:pPr>
      <w:r>
        <w:t>Qual é a sinalização da central telefônica?</w:t>
      </w:r>
    </w:p>
    <w:p w14:paraId="12DF695D" w14:textId="77777777" w:rsidR="00DC29D5" w:rsidRDefault="004D4CAE">
      <w:pPr>
        <w:numPr>
          <w:ilvl w:val="0"/>
          <w:numId w:val="1"/>
        </w:numPr>
        <w:spacing w:line="360" w:lineRule="auto"/>
      </w:pPr>
      <w:r>
        <w:t>Qual o tipo de conectorização do link E1?</w:t>
      </w:r>
    </w:p>
    <w:p w14:paraId="1FD9DC1F" w14:textId="77777777" w:rsidR="00DC29D5" w:rsidRDefault="004D4CAE">
      <w:pPr>
        <w:numPr>
          <w:ilvl w:val="0"/>
          <w:numId w:val="1"/>
        </w:numPr>
        <w:spacing w:line="360" w:lineRule="auto"/>
      </w:pPr>
      <w:r>
        <w:t>Quantos canais estão disponíveis?</w:t>
      </w:r>
    </w:p>
    <w:p w14:paraId="03DE41BF" w14:textId="77777777" w:rsidR="00DC29D5" w:rsidRDefault="004D4CAE">
      <w:pPr>
        <w:numPr>
          <w:ilvl w:val="0"/>
          <w:numId w:val="1"/>
        </w:numPr>
        <w:spacing w:line="360" w:lineRule="auto"/>
      </w:pPr>
      <w:r>
        <w:t>Como está definido o plano de discagem?</w:t>
      </w:r>
    </w:p>
    <w:p w14:paraId="008CDD82" w14:textId="77777777" w:rsidR="00DC29D5" w:rsidRDefault="00DC29D5">
      <w:pPr>
        <w:spacing w:line="360" w:lineRule="auto"/>
      </w:pPr>
    </w:p>
    <w:p w14:paraId="371A82A5" w14:textId="77777777" w:rsidR="00DC29D5" w:rsidRDefault="004D4CAE">
      <w:pPr>
        <w:spacing w:line="360" w:lineRule="auto"/>
      </w:pPr>
      <w:r>
        <w:t xml:space="preserve">Como eu disse, o gateway </w:t>
      </w:r>
      <w:proofErr w:type="spellStart"/>
      <w:r>
        <w:t>Aligera</w:t>
      </w:r>
      <w:proofErr w:type="spellEnd"/>
      <w:r>
        <w:t xml:space="preserve"> AG 561 faz conversão entre o protocolo SIP e a sinalização E1, tanto R2 Digital como ISDN, com possibilidade de subir até 30 canais de voz, </w:t>
      </w:r>
      <w:proofErr w:type="gramStart"/>
      <w:r>
        <w:t>ou seja</w:t>
      </w:r>
      <w:proofErr w:type="gramEnd"/>
      <w:r>
        <w:t xml:space="preserve"> é possível manter até trinta chamadas concorrentes em um mesmo circuito de telefonia. O sistema é baseado em </w:t>
      </w:r>
      <w:proofErr w:type="spellStart"/>
      <w:r>
        <w:t>Asterisk</w:t>
      </w:r>
      <w:proofErr w:type="spellEnd"/>
      <w:r>
        <w:t>, o que garante maior gestão e flexibilidade possibilitando a edição interna dos contextos.</w:t>
      </w:r>
    </w:p>
    <w:p w14:paraId="0F12B32F" w14:textId="77777777" w:rsidR="00DC29D5" w:rsidRDefault="00DC29D5">
      <w:pPr>
        <w:spacing w:line="360" w:lineRule="auto"/>
      </w:pPr>
    </w:p>
    <w:p w14:paraId="5B70DCB4" w14:textId="77777777" w:rsidR="00DC29D5" w:rsidRDefault="004D4CAE">
      <w:pPr>
        <w:spacing w:line="360" w:lineRule="auto"/>
      </w:pPr>
      <w:r>
        <w:t>Esse equipamento ainda apresenta uma interface web bastante intuitiva, leve e com painel de monitoramento dos canais, contendo as informações referentes ao estado do link, ocupação e alinhamento.</w:t>
      </w:r>
    </w:p>
    <w:p w14:paraId="13CFBBF0" w14:textId="77777777" w:rsidR="00DC29D5" w:rsidRDefault="00DC29D5">
      <w:pPr>
        <w:spacing w:line="360" w:lineRule="auto"/>
      </w:pPr>
    </w:p>
    <w:p w14:paraId="236991CC" w14:textId="77777777" w:rsidR="00DC29D5" w:rsidRDefault="004D4CAE">
      <w:pPr>
        <w:spacing w:line="360" w:lineRule="auto"/>
      </w:pPr>
      <w:r>
        <w:t xml:space="preserve">O plano de discagem já vem pré-definido de fábrica o que facilita a configuração e garante que, com poucos ajustes, você já possa realizar e receber ligações telefônicas em seu tronco E1. </w:t>
      </w:r>
    </w:p>
    <w:p w14:paraId="240B0E03" w14:textId="77777777" w:rsidR="00DC29D5" w:rsidRDefault="00DC29D5">
      <w:pPr>
        <w:spacing w:line="360" w:lineRule="auto"/>
      </w:pPr>
    </w:p>
    <w:p w14:paraId="572546D4" w14:textId="77777777" w:rsidR="00DC29D5" w:rsidRDefault="004D4CAE">
      <w:pPr>
        <w:spacing w:line="360" w:lineRule="auto"/>
      </w:pPr>
      <w:r>
        <w:t>Então vamos às configurações do equipamento:</w:t>
      </w:r>
    </w:p>
    <w:p w14:paraId="4C1B26A1" w14:textId="77777777" w:rsidR="00DC29D5" w:rsidRDefault="00DC29D5">
      <w:pPr>
        <w:spacing w:line="360" w:lineRule="auto"/>
      </w:pPr>
    </w:p>
    <w:p w14:paraId="48A5D2BE" w14:textId="77777777" w:rsidR="00DC29D5" w:rsidRDefault="004D4CAE">
      <w:pPr>
        <w:spacing w:line="360" w:lineRule="auto"/>
      </w:pPr>
      <w:r>
        <w:t xml:space="preserve">Primeiro conecte o gateway </w:t>
      </w:r>
      <w:r>
        <w:rPr>
          <w:b/>
        </w:rPr>
        <w:t xml:space="preserve">AG 561 </w:t>
      </w:r>
      <w:r>
        <w:t>ao seu computador. Esse equipamento apresenta duas interfaces de rede, que trabalham como bridge. Vamos escolher a interface Ethernet 1(</w:t>
      </w:r>
      <w:proofErr w:type="gramStart"/>
      <w:r>
        <w:t xml:space="preserve">SIP)  </w:t>
      </w:r>
      <w:r>
        <w:lastRenderedPageBreak/>
        <w:t>e</w:t>
      </w:r>
      <w:proofErr w:type="gramEnd"/>
      <w:r>
        <w:t xml:space="preserve"> configurar em sua placa de rede um endereço IP na mesma faixa da interface do equipamento, que vem configurado de fábrica com o endereço </w:t>
      </w:r>
      <w:r>
        <w:rPr>
          <w:b/>
        </w:rPr>
        <w:t>192.168.1.10</w:t>
      </w:r>
      <w:r>
        <w:t>.</w:t>
      </w:r>
    </w:p>
    <w:p w14:paraId="1C929E37" w14:textId="77777777" w:rsidR="00DC29D5" w:rsidRDefault="004D4CAE">
      <w:pPr>
        <w:spacing w:line="360" w:lineRule="auto"/>
        <w:jc w:val="center"/>
      </w:pPr>
      <w:r>
        <w:rPr>
          <w:noProof/>
        </w:rPr>
        <w:drawing>
          <wp:inline distT="114300" distB="114300" distL="114300" distR="114300" wp14:anchorId="11A0AD66" wp14:editId="5C28E843">
            <wp:extent cx="4010025" cy="1066800"/>
            <wp:effectExtent l="0" t="0" r="0" b="0"/>
            <wp:docPr id="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CC59A1" w14:textId="77777777" w:rsidR="00DC29D5" w:rsidRDefault="00DC29D5">
      <w:pPr>
        <w:spacing w:line="360" w:lineRule="auto"/>
      </w:pPr>
    </w:p>
    <w:p w14:paraId="1D97516D" w14:textId="77777777" w:rsidR="00DC29D5" w:rsidRDefault="00DC29D5">
      <w:pPr>
        <w:spacing w:line="360" w:lineRule="auto"/>
      </w:pPr>
    </w:p>
    <w:p w14:paraId="511B9791" w14:textId="77777777" w:rsidR="00DC29D5" w:rsidRDefault="00DC29D5">
      <w:pPr>
        <w:spacing w:line="360" w:lineRule="auto"/>
      </w:pPr>
    </w:p>
    <w:p w14:paraId="2A926EC4" w14:textId="77777777" w:rsidR="00DC29D5" w:rsidRDefault="00DC29D5">
      <w:pPr>
        <w:spacing w:line="360" w:lineRule="auto"/>
        <w:jc w:val="center"/>
      </w:pPr>
    </w:p>
    <w:p w14:paraId="4EB02DEB" w14:textId="77777777" w:rsidR="00DC29D5" w:rsidRDefault="004D4CAE">
      <w:pPr>
        <w:spacing w:line="360" w:lineRule="auto"/>
      </w:pPr>
      <w:r>
        <w:t xml:space="preserve">Escolhi o endereço IP </w:t>
      </w:r>
      <w:r>
        <w:rPr>
          <w:b/>
        </w:rPr>
        <w:t xml:space="preserve">192.168.1.12 </w:t>
      </w:r>
      <w:r>
        <w:t xml:space="preserve">e máscara de </w:t>
      </w:r>
      <w:proofErr w:type="spellStart"/>
      <w:r>
        <w:t>subrede</w:t>
      </w:r>
      <w:proofErr w:type="spellEnd"/>
      <w:r>
        <w:t xml:space="preserve"> </w:t>
      </w:r>
      <w:r>
        <w:rPr>
          <w:b/>
        </w:rPr>
        <w:t>255.255.255.0</w:t>
      </w:r>
      <w:r>
        <w:t xml:space="preserve"> e </w:t>
      </w:r>
      <w:proofErr w:type="spellStart"/>
      <w:r>
        <w:t>adiconei</w:t>
      </w:r>
      <w:proofErr w:type="spellEnd"/>
      <w:r>
        <w:t xml:space="preserve"> à placa de rede do meu computador.</w:t>
      </w:r>
    </w:p>
    <w:p w14:paraId="57DE6C9B" w14:textId="77777777" w:rsidR="00DC29D5" w:rsidRDefault="004D4CAE">
      <w:pPr>
        <w:spacing w:line="360" w:lineRule="auto"/>
      </w:pPr>
      <w:r>
        <w:rPr>
          <w:noProof/>
        </w:rPr>
        <w:lastRenderedPageBreak/>
        <w:drawing>
          <wp:inline distT="114300" distB="114300" distL="114300" distR="114300" wp14:anchorId="286333C0" wp14:editId="00C50553">
            <wp:extent cx="5191125" cy="60102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010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F96727" w14:textId="77777777" w:rsidR="00DC29D5" w:rsidRDefault="00DC29D5">
      <w:pPr>
        <w:spacing w:line="360" w:lineRule="auto"/>
        <w:jc w:val="center"/>
      </w:pPr>
    </w:p>
    <w:p w14:paraId="1CF70BC7" w14:textId="77777777" w:rsidR="00DC29D5" w:rsidRDefault="004D4CAE">
      <w:pPr>
        <w:spacing w:line="360" w:lineRule="auto"/>
      </w:pPr>
      <w:r>
        <w:t>Agora vamos acessá-lo por meio do navegador web de sua preferência. Aqui estou utilizando o Google Chrome, mas não há nenhum tipo de restrição quanto aos outros navegadores.</w:t>
      </w:r>
    </w:p>
    <w:p w14:paraId="4C8B8525" w14:textId="77777777" w:rsidR="00DC29D5" w:rsidRDefault="00DC29D5">
      <w:pPr>
        <w:spacing w:line="360" w:lineRule="auto"/>
      </w:pPr>
    </w:p>
    <w:p w14:paraId="1F7FAA98" w14:textId="77777777" w:rsidR="00DC29D5" w:rsidRDefault="004D4CAE">
      <w:pPr>
        <w:spacing w:line="360" w:lineRule="auto"/>
      </w:pPr>
      <w:r>
        <w:t>Digite o endereço IP de fábrica do AG561 e insira o usuário e senha de acesso que por padrão de fábrica vem como:</w:t>
      </w:r>
    </w:p>
    <w:p w14:paraId="7FC04E00" w14:textId="77777777" w:rsidR="00DC29D5" w:rsidRDefault="00DC29D5">
      <w:pPr>
        <w:spacing w:line="360" w:lineRule="auto"/>
      </w:pPr>
    </w:p>
    <w:p w14:paraId="0F7D4C77" w14:textId="77777777" w:rsidR="00DC29D5" w:rsidRDefault="004D4CAE">
      <w:pPr>
        <w:spacing w:line="360" w:lineRule="auto"/>
      </w:pPr>
      <w:r>
        <w:rPr>
          <w:b/>
        </w:rPr>
        <w:t>usuário:</w:t>
      </w:r>
      <w:r>
        <w:t xml:space="preserve"> admin</w:t>
      </w:r>
    </w:p>
    <w:p w14:paraId="54EB2B73" w14:textId="77777777" w:rsidR="00DC29D5" w:rsidRDefault="004D4CAE">
      <w:pPr>
        <w:spacing w:line="360" w:lineRule="auto"/>
      </w:pPr>
      <w:r>
        <w:rPr>
          <w:b/>
        </w:rPr>
        <w:t>senha:</w:t>
      </w:r>
      <w:r>
        <w:t xml:space="preserve"> </w:t>
      </w:r>
      <w:proofErr w:type="spellStart"/>
      <w:r>
        <w:t>aligera</w:t>
      </w:r>
      <w:proofErr w:type="spellEnd"/>
    </w:p>
    <w:p w14:paraId="5CEEB9C9" w14:textId="77777777" w:rsidR="00DC29D5" w:rsidRDefault="004D4CAE">
      <w:pPr>
        <w:spacing w:line="360" w:lineRule="auto"/>
      </w:pPr>
      <w:r>
        <w:rPr>
          <w:noProof/>
        </w:rPr>
        <w:lastRenderedPageBreak/>
        <w:drawing>
          <wp:inline distT="114300" distB="114300" distL="114300" distR="114300" wp14:anchorId="2169F9F3" wp14:editId="79A6ACFA">
            <wp:extent cx="5734050" cy="293370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93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5A3A25" w14:textId="77777777" w:rsidR="00DC29D5" w:rsidRDefault="00DC29D5">
      <w:pPr>
        <w:spacing w:line="360" w:lineRule="auto"/>
      </w:pPr>
    </w:p>
    <w:p w14:paraId="19758D63" w14:textId="77777777" w:rsidR="00DC29D5" w:rsidRDefault="004D4CAE">
      <w:pPr>
        <w:spacing w:line="360" w:lineRule="auto"/>
        <w:rPr>
          <w:b/>
        </w:rPr>
      </w:pPr>
      <w:r>
        <w:t xml:space="preserve">Como boa prática de segurança, você deve alterar essa senha em </w:t>
      </w:r>
      <w:r>
        <w:rPr>
          <w:b/>
        </w:rPr>
        <w:t>Security</w:t>
      </w:r>
    </w:p>
    <w:p w14:paraId="4DBDD0AD" w14:textId="77777777" w:rsidR="00DC29D5" w:rsidRDefault="004D4CAE">
      <w:pPr>
        <w:spacing w:line="360" w:lineRule="auto"/>
        <w:rPr>
          <w:b/>
        </w:rPr>
      </w:pPr>
      <w:r>
        <w:rPr>
          <w:b/>
          <w:noProof/>
        </w:rPr>
        <w:drawing>
          <wp:inline distT="114300" distB="114300" distL="114300" distR="114300" wp14:anchorId="0A46E607" wp14:editId="5CF34553">
            <wp:extent cx="5734050" cy="243840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43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FB6228" w14:textId="77777777" w:rsidR="00DC29D5" w:rsidRDefault="00DC29D5">
      <w:pPr>
        <w:spacing w:line="360" w:lineRule="auto"/>
        <w:rPr>
          <w:b/>
        </w:rPr>
      </w:pPr>
    </w:p>
    <w:p w14:paraId="17F13BD3" w14:textId="77777777" w:rsidR="00DC29D5" w:rsidRDefault="00DC29D5">
      <w:pPr>
        <w:spacing w:line="360" w:lineRule="auto"/>
      </w:pPr>
    </w:p>
    <w:p w14:paraId="1C90D656" w14:textId="77777777" w:rsidR="00DC29D5" w:rsidRDefault="00DC29D5">
      <w:pPr>
        <w:spacing w:line="360" w:lineRule="auto"/>
      </w:pPr>
    </w:p>
    <w:p w14:paraId="7B7B5C0F" w14:textId="77777777" w:rsidR="00DC29D5" w:rsidRDefault="00DC29D5">
      <w:pPr>
        <w:spacing w:line="360" w:lineRule="auto"/>
      </w:pPr>
    </w:p>
    <w:p w14:paraId="46879BD7" w14:textId="77777777" w:rsidR="00DC29D5" w:rsidRDefault="00DC29D5">
      <w:pPr>
        <w:spacing w:line="360" w:lineRule="auto"/>
      </w:pPr>
    </w:p>
    <w:p w14:paraId="5B7272A0" w14:textId="77777777" w:rsidR="00DC29D5" w:rsidRDefault="004D4CAE">
      <w:pPr>
        <w:spacing w:line="360" w:lineRule="auto"/>
      </w:pPr>
      <w:r>
        <w:t xml:space="preserve">Em </w:t>
      </w:r>
      <w:r>
        <w:rPr>
          <w:b/>
        </w:rPr>
        <w:t xml:space="preserve">Configurações, </w:t>
      </w:r>
      <w:r>
        <w:t>marque como DHCP ou insira um endereço estático da sua rede</w:t>
      </w:r>
    </w:p>
    <w:p w14:paraId="50A45710" w14:textId="77777777" w:rsidR="00DC29D5" w:rsidRDefault="004D4CAE">
      <w:pPr>
        <w:spacing w:line="360" w:lineRule="auto"/>
      </w:pPr>
      <w:r>
        <w:rPr>
          <w:noProof/>
        </w:rPr>
        <w:lastRenderedPageBreak/>
        <w:drawing>
          <wp:inline distT="114300" distB="114300" distL="114300" distR="114300" wp14:anchorId="7BB7767D" wp14:editId="4849847C">
            <wp:extent cx="5734050" cy="24892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48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ACF314" w14:textId="77777777" w:rsidR="00DC29D5" w:rsidRDefault="00DC29D5">
      <w:pPr>
        <w:spacing w:line="360" w:lineRule="auto"/>
        <w:rPr>
          <w:b/>
        </w:rPr>
      </w:pPr>
    </w:p>
    <w:p w14:paraId="44F6202E" w14:textId="77777777" w:rsidR="00DC29D5" w:rsidRDefault="004D4CAE">
      <w:pPr>
        <w:spacing w:line="360" w:lineRule="auto"/>
      </w:pPr>
      <w:r>
        <w:t xml:space="preserve">Ainda em </w:t>
      </w:r>
      <w:r>
        <w:rPr>
          <w:b/>
        </w:rPr>
        <w:t xml:space="preserve">Configurações, </w:t>
      </w:r>
      <w:r>
        <w:t xml:space="preserve">vamos inserir as informações referentes às contas </w:t>
      </w:r>
      <w:proofErr w:type="spellStart"/>
      <w:r>
        <w:t>SIP’s</w:t>
      </w:r>
      <w:proofErr w:type="spellEnd"/>
      <w:r>
        <w:t xml:space="preserve"> e o link E1. </w:t>
      </w:r>
    </w:p>
    <w:p w14:paraId="313D5D5A" w14:textId="77777777" w:rsidR="00DC29D5" w:rsidRDefault="00DC29D5">
      <w:pPr>
        <w:spacing w:line="360" w:lineRule="auto"/>
      </w:pPr>
    </w:p>
    <w:p w14:paraId="1A331AF7" w14:textId="77777777" w:rsidR="00DC29D5" w:rsidRDefault="004D4CAE">
      <w:pPr>
        <w:spacing w:line="360" w:lineRule="auto"/>
      </w:pPr>
      <w:proofErr w:type="spellStart"/>
      <w:r>
        <w:rPr>
          <w:b/>
        </w:rPr>
        <w:t>Username</w:t>
      </w:r>
      <w:proofErr w:type="spellEnd"/>
      <w:r>
        <w:rPr>
          <w:b/>
        </w:rPr>
        <w:t>:</w:t>
      </w:r>
      <w:r>
        <w:t xml:space="preserve"> autenticação SIP em seu servidor</w:t>
      </w:r>
    </w:p>
    <w:p w14:paraId="359E4455" w14:textId="77777777" w:rsidR="00DC29D5" w:rsidRDefault="004D4CAE">
      <w:pPr>
        <w:spacing w:line="360" w:lineRule="auto"/>
      </w:pPr>
      <w:r>
        <w:rPr>
          <w:b/>
        </w:rPr>
        <w:t>Senha:</w:t>
      </w:r>
      <w:r>
        <w:t xml:space="preserve"> da conta SIP </w:t>
      </w:r>
    </w:p>
    <w:p w14:paraId="13B0391D" w14:textId="77777777" w:rsidR="00DC29D5" w:rsidRDefault="004D4CAE">
      <w:pPr>
        <w:spacing w:line="360" w:lineRule="auto"/>
      </w:pPr>
      <w:r>
        <w:rPr>
          <w:b/>
        </w:rPr>
        <w:t>SIP Server:</w:t>
      </w:r>
      <w:r>
        <w:t xml:space="preserve"> aqui informe o endereço do seu servidor SIP</w:t>
      </w:r>
    </w:p>
    <w:p w14:paraId="6A8BC4E8" w14:textId="77777777" w:rsidR="00DC29D5" w:rsidRDefault="004D4CAE">
      <w:pPr>
        <w:spacing w:line="360" w:lineRule="auto"/>
      </w:pPr>
      <w:proofErr w:type="spellStart"/>
      <w:r>
        <w:rPr>
          <w:b/>
        </w:rPr>
        <w:t>Caller</w:t>
      </w:r>
      <w:proofErr w:type="spellEnd"/>
      <w:r>
        <w:rPr>
          <w:b/>
        </w:rPr>
        <w:t xml:space="preserve"> ID:</w:t>
      </w:r>
      <w:r>
        <w:t xml:space="preserve"> selecione </w:t>
      </w:r>
      <w:proofErr w:type="spellStart"/>
      <w:r>
        <w:t>asreceived</w:t>
      </w:r>
      <w:proofErr w:type="spellEnd"/>
      <w:r>
        <w:t xml:space="preserve"> para receber qualquer valor enviado pelo SIP server ou sete um </w:t>
      </w:r>
      <w:proofErr w:type="spellStart"/>
      <w:r>
        <w:t>Caller</w:t>
      </w:r>
      <w:proofErr w:type="spellEnd"/>
      <w:r>
        <w:t xml:space="preserve"> ID único para identificação das chamadas.</w:t>
      </w:r>
    </w:p>
    <w:p w14:paraId="0F0DDB0A" w14:textId="77777777" w:rsidR="00DC29D5" w:rsidRDefault="004D4CAE">
      <w:pPr>
        <w:spacing w:line="360" w:lineRule="auto"/>
      </w:pPr>
      <w:r>
        <w:t xml:space="preserve">Escolha o </w:t>
      </w:r>
      <w:r>
        <w:rPr>
          <w:b/>
        </w:rPr>
        <w:t xml:space="preserve">DTMF </w:t>
      </w:r>
      <w:proofErr w:type="spellStart"/>
      <w:r>
        <w:rPr>
          <w:b/>
        </w:rPr>
        <w:t>mode</w:t>
      </w:r>
      <w:proofErr w:type="spellEnd"/>
      <w:r>
        <w:rPr>
          <w:b/>
        </w:rPr>
        <w:t>:</w:t>
      </w:r>
      <w:r>
        <w:t xml:space="preserve"> aqui estamos utilizando </w:t>
      </w:r>
      <w:proofErr w:type="spellStart"/>
      <w:r>
        <w:t>inband</w:t>
      </w:r>
      <w:proofErr w:type="spellEnd"/>
    </w:p>
    <w:p w14:paraId="2198D18C" w14:textId="77777777" w:rsidR="00DC29D5" w:rsidRDefault="004D4CAE">
      <w:pPr>
        <w:spacing w:line="360" w:lineRule="auto"/>
      </w:pPr>
      <w:r>
        <w:t>Selecione os</w:t>
      </w:r>
      <w:r>
        <w:rPr>
          <w:b/>
        </w:rPr>
        <w:t xml:space="preserve"> </w:t>
      </w:r>
      <w:proofErr w:type="spellStart"/>
      <w:r>
        <w:rPr>
          <w:b/>
        </w:rPr>
        <w:t>codecs</w:t>
      </w:r>
      <w:proofErr w:type="spellEnd"/>
      <w:r>
        <w:t xml:space="preserve"> utilizados na comunicação.</w:t>
      </w:r>
    </w:p>
    <w:p w14:paraId="7EABA333" w14:textId="77777777" w:rsidR="00DC29D5" w:rsidRDefault="00DC29D5">
      <w:pPr>
        <w:spacing w:line="360" w:lineRule="auto"/>
      </w:pPr>
    </w:p>
    <w:p w14:paraId="19A0D656" w14:textId="77777777" w:rsidR="00DC29D5" w:rsidRDefault="004D4CAE">
      <w:pPr>
        <w:spacing w:line="360" w:lineRule="auto"/>
      </w:pPr>
      <w:r>
        <w:rPr>
          <w:noProof/>
        </w:rPr>
        <w:lastRenderedPageBreak/>
        <w:drawing>
          <wp:inline distT="114300" distB="114300" distL="114300" distR="114300" wp14:anchorId="476C5240" wp14:editId="219C4CD9">
            <wp:extent cx="5734050" cy="5334000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33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4B6FFE" w14:textId="77777777" w:rsidR="00DC29D5" w:rsidRDefault="00DC29D5">
      <w:pPr>
        <w:spacing w:line="360" w:lineRule="auto"/>
      </w:pPr>
    </w:p>
    <w:p w14:paraId="4B143971" w14:textId="77777777" w:rsidR="00DC29D5" w:rsidRDefault="004D4CAE">
      <w:pPr>
        <w:spacing w:line="360" w:lineRule="auto"/>
      </w:pPr>
      <w:r>
        <w:t>Agora vamos configurar os parâmetros referentes ao link E1.</w:t>
      </w:r>
    </w:p>
    <w:p w14:paraId="61EC798B" w14:textId="77777777" w:rsidR="00DC29D5" w:rsidRDefault="004D4CAE">
      <w:pPr>
        <w:spacing w:line="360" w:lineRule="auto"/>
      </w:pPr>
      <w:r>
        <w:t>Escolha a sinalização de acordo com a suportada pela central telefônica do cliente ou da operadora de telefonia que está fornecendo o serviço.</w:t>
      </w:r>
    </w:p>
    <w:p w14:paraId="47FFAD00" w14:textId="77777777" w:rsidR="00DC29D5" w:rsidRDefault="00DC29D5">
      <w:pPr>
        <w:spacing w:line="360" w:lineRule="auto"/>
      </w:pPr>
    </w:p>
    <w:p w14:paraId="369CBB3B" w14:textId="77777777" w:rsidR="00DC29D5" w:rsidRDefault="004D4CAE">
      <w:pPr>
        <w:spacing w:line="360" w:lineRule="auto"/>
      </w:pPr>
      <w:r>
        <w:t xml:space="preserve">Vamos configurar o padrão do número de origem.  </w:t>
      </w:r>
    </w:p>
    <w:p w14:paraId="35C7A54B" w14:textId="77777777" w:rsidR="00DC29D5" w:rsidRDefault="004D4CAE">
      <w:pPr>
        <w:spacing w:line="360" w:lineRule="auto"/>
      </w:pPr>
      <w:r>
        <w:t>Selecione a quantidade de dígitos que poderão ser aceitos no campo de ANI</w:t>
      </w:r>
    </w:p>
    <w:p w14:paraId="471D0670" w14:textId="77777777" w:rsidR="00DC29D5" w:rsidRDefault="004D4CAE">
      <w:pPr>
        <w:spacing w:line="360" w:lineRule="auto"/>
      </w:pPr>
      <w:r>
        <w:t xml:space="preserve">Aqui selecionamos o </w:t>
      </w:r>
      <w:r>
        <w:rPr>
          <w:b/>
        </w:rPr>
        <w:t>Max ANI</w:t>
      </w:r>
      <w:r>
        <w:t xml:space="preserve"> como 20</w:t>
      </w:r>
    </w:p>
    <w:p w14:paraId="3F8CC882" w14:textId="77777777" w:rsidR="00DC29D5" w:rsidRDefault="004D4CAE">
      <w:pPr>
        <w:spacing w:line="360" w:lineRule="auto"/>
      </w:pPr>
      <w:r>
        <w:rPr>
          <w:noProof/>
        </w:rPr>
        <w:lastRenderedPageBreak/>
        <w:drawing>
          <wp:inline distT="114300" distB="114300" distL="114300" distR="114300" wp14:anchorId="043CF462" wp14:editId="3177F505">
            <wp:extent cx="5629275" cy="421005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421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F50A8E" w14:textId="77777777" w:rsidR="00DC29D5" w:rsidRDefault="004D4CAE">
      <w:pPr>
        <w:spacing w:line="360" w:lineRule="auto"/>
      </w:pPr>
      <w:r>
        <w:t xml:space="preserve"> Clique em </w:t>
      </w:r>
      <w:proofErr w:type="spellStart"/>
      <w:r>
        <w:rPr>
          <w:b/>
        </w:rPr>
        <w:t>Save</w:t>
      </w:r>
      <w:proofErr w:type="spellEnd"/>
      <w:r>
        <w:t xml:space="preserve"> e aguarde enquanto as configurações são aplicadas.</w:t>
      </w:r>
    </w:p>
    <w:p w14:paraId="51A2AF91" w14:textId="77777777" w:rsidR="00DC29D5" w:rsidRDefault="00DC29D5">
      <w:pPr>
        <w:spacing w:line="360" w:lineRule="auto"/>
      </w:pPr>
    </w:p>
    <w:p w14:paraId="6936408A" w14:textId="77777777" w:rsidR="00DC29D5" w:rsidRDefault="004D4CAE">
      <w:pPr>
        <w:spacing w:line="360" w:lineRule="auto"/>
      </w:pPr>
      <w:r>
        <w:t xml:space="preserve">Tudo pronto para enviar e receber ligações por meio do seu tronco E1. Verifique os estados </w:t>
      </w:r>
      <w:proofErr w:type="gramStart"/>
      <w:r>
        <w:t>dos registro</w:t>
      </w:r>
      <w:proofErr w:type="gramEnd"/>
      <w:r>
        <w:t xml:space="preserve"> SIP e dos canais em </w:t>
      </w:r>
      <w:r>
        <w:rPr>
          <w:b/>
        </w:rPr>
        <w:t>STATUS</w:t>
      </w:r>
      <w:r>
        <w:t>. Nessa página também é possível verificar se o link apresenta falhas de conexão ou escorregamentos.</w:t>
      </w:r>
    </w:p>
    <w:p w14:paraId="6156D96E" w14:textId="77777777" w:rsidR="00DC29D5" w:rsidRDefault="004D4CAE">
      <w:pPr>
        <w:spacing w:line="360" w:lineRule="auto"/>
      </w:pPr>
      <w:r>
        <w:rPr>
          <w:noProof/>
        </w:rPr>
        <w:lastRenderedPageBreak/>
        <w:drawing>
          <wp:inline distT="114300" distB="114300" distL="114300" distR="114300" wp14:anchorId="61FF9B1A" wp14:editId="25EE2FEE">
            <wp:extent cx="5410200" cy="5133975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5133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E02EFF" w14:textId="77777777" w:rsidR="00DC29D5" w:rsidRDefault="004D4CAE">
      <w:pPr>
        <w:spacing w:line="360" w:lineRule="auto"/>
      </w:pPr>
      <w:r>
        <w:t>Além disso podemos acompanhar o preenchimento de cada um dos canais e possíveis bloqueios.</w:t>
      </w:r>
    </w:p>
    <w:p w14:paraId="4277C4E7" w14:textId="77777777" w:rsidR="00DC29D5" w:rsidRDefault="00DC29D5">
      <w:pPr>
        <w:spacing w:line="360" w:lineRule="auto"/>
      </w:pPr>
    </w:p>
    <w:p w14:paraId="07C9AAB6" w14:textId="77777777" w:rsidR="00DC29D5" w:rsidRDefault="00DC29D5">
      <w:pPr>
        <w:spacing w:line="360" w:lineRule="auto"/>
      </w:pPr>
    </w:p>
    <w:p w14:paraId="5EA6C4F5" w14:textId="77777777" w:rsidR="00DC29D5" w:rsidRDefault="00DC29D5">
      <w:pPr>
        <w:spacing w:line="360" w:lineRule="auto"/>
      </w:pPr>
    </w:p>
    <w:p w14:paraId="3EDED7BA" w14:textId="77777777" w:rsidR="00DC29D5" w:rsidRDefault="00DC29D5">
      <w:pPr>
        <w:spacing w:line="360" w:lineRule="auto"/>
        <w:rPr>
          <w:b/>
        </w:rPr>
      </w:pPr>
    </w:p>
    <w:p w14:paraId="0606C38E" w14:textId="77777777" w:rsidR="00DC29D5" w:rsidRDefault="00DC29D5">
      <w:pPr>
        <w:spacing w:line="360" w:lineRule="auto"/>
        <w:rPr>
          <w:b/>
        </w:rPr>
      </w:pPr>
    </w:p>
    <w:p w14:paraId="4C88CEEA" w14:textId="77777777" w:rsidR="00DC29D5" w:rsidRDefault="00DC29D5">
      <w:pPr>
        <w:spacing w:line="360" w:lineRule="auto"/>
      </w:pPr>
    </w:p>
    <w:p w14:paraId="3776C6EB" w14:textId="77777777" w:rsidR="00DC29D5" w:rsidRDefault="00DC29D5">
      <w:pPr>
        <w:spacing w:line="360" w:lineRule="auto"/>
      </w:pPr>
    </w:p>
    <w:p w14:paraId="62B9EC07" w14:textId="77777777" w:rsidR="00DC29D5" w:rsidRDefault="00DC29D5">
      <w:pPr>
        <w:spacing w:line="360" w:lineRule="auto"/>
      </w:pPr>
    </w:p>
    <w:sectPr w:rsidR="00DC29D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1048F"/>
    <w:multiLevelType w:val="multilevel"/>
    <w:tmpl w:val="FF98247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9D5"/>
    <w:rsid w:val="00260736"/>
    <w:rsid w:val="004D4CAE"/>
    <w:rsid w:val="00C36F08"/>
    <w:rsid w:val="00DC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3612"/>
  <w15:docId w15:val="{CD9F8E01-8B65-4584-B855-5AA9C0B9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lojamundi.com.br/ag561-gateway-e1-aligera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582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Loja Mundi</dc:creator>
  <cp:lastModifiedBy>Loja Mundi</cp:lastModifiedBy>
  <cp:revision>4</cp:revision>
  <cp:lastPrinted>2019-08-01T17:51:00Z</cp:lastPrinted>
  <dcterms:created xsi:type="dcterms:W3CDTF">2019-08-01T17:12:00Z</dcterms:created>
  <dcterms:modified xsi:type="dcterms:W3CDTF">2019-08-01T17:52:00Z</dcterms:modified>
</cp:coreProperties>
</file>